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F3" w:rsidRDefault="00EB3AF3" w:rsidP="00A70E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A70E64" w:rsidRPr="00A70E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Регламент 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подключения</w:t>
      </w:r>
      <w:r w:rsidR="00EB3A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 системам централизованного водоснабжения и водоотведения МУП ЖКХ «Станица».</w:t>
      </w:r>
    </w:p>
    <w:p w:rsidR="00A70E64" w:rsidRPr="00A70E64" w:rsidRDefault="00A70E64" w:rsidP="00A70E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аявителем подается заявление о подключении и выдачу условий подключения (технологического присоединения) объекта капитального строительства к центральным системам холодного водоснабжения и (или) водоотведения.</w:t>
      </w:r>
    </w:p>
    <w:p w:rsidR="00A70E64" w:rsidRPr="00A70E64" w:rsidRDefault="00A70E64" w:rsidP="00A70E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 заявителем мероприятий по подключению объекта к сетям, согласно разработанной и согласованной проектной документации, т.е. прокладка труб водопровода и (или)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водоотведения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объекта до точки подключения. После выполнения строительных работ, заявителю необходимо направить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МУП ЖКХ «Станица»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уведомление о выполнении условий подключения.</w:t>
      </w:r>
    </w:p>
    <w:p w:rsidR="00A70E64" w:rsidRPr="00A70E64" w:rsidRDefault="00A70E64" w:rsidP="00A70E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Проверка исполнителем выполнения заявителем условий подключения. Если замечания на объекте отсутствуют, подписываются акты готовности сетей водопровода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водоотведения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наличия замечаний к построенным сетям и оборудованию, составляется предписание об устранении нарушений с указанием сроков их устранения и вручается заказчику.</w:t>
      </w:r>
    </w:p>
    <w:p w:rsidR="00A70E64" w:rsidRPr="00A70E64" w:rsidRDefault="00A70E64" w:rsidP="00A70E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Врезка в централизованные сети. Врезка осуществляется на основании заявления заказчика силами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МУП ЖКХ «Станица»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этом в обязательном порядке производятся гидравлическое испытание трубопроводов водоснабжения и пролив трубопроводов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водоотведения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промывка и дезинфекция внутриплощадочных и внутридомовых сетей с составлением соответствующих актов. На этом этапе производится опломбирование задвижки в закрытом положение и составляется двусторонний акт о врезке в централизованные сети.</w:t>
      </w:r>
    </w:p>
    <w:p w:rsidR="00A70E64" w:rsidRPr="00A70E64" w:rsidRDefault="00A70E64" w:rsidP="00A70E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Снятие пломбы с задвижки, опломбировка и введение в эксплуатацию прибора учета осуществляется представителями </w:t>
      </w:r>
      <w:r w:rsidR="00EB3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МУП ЖКХ «Станица»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подписания заказчиком договора холодного водоснабжения и (или) водоотведения.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Получение технических условий и условий подключения (технологического присоединения)  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возможности оформления технических условий заказчик должен представить:</w:t>
      </w:r>
    </w:p>
    <w:p w:rsidR="00A70E64" w:rsidRPr="00A70E64" w:rsidRDefault="00A70E64" w:rsidP="00EB3AF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Запрос на выдачу технических условий</w:t>
      </w:r>
    </w:p>
    <w:p w:rsidR="00A70E64" w:rsidRPr="00A70E64" w:rsidRDefault="00A70E64" w:rsidP="00EB3AF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 документов и информации, необходимых для получения технических условий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 технических условий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Постановлению Правительства РФ от 13 февраля 2006 года № 83 технические условия должны содержать следующие данные:</w:t>
      </w:r>
    </w:p>
    <w:p w:rsidR="00A70E64" w:rsidRPr="00A70E64" w:rsidRDefault="00A70E64" w:rsidP="00A70E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Максимальная нагрузка в возможных точках подключения;</w:t>
      </w:r>
    </w:p>
    <w:p w:rsidR="00A70E64" w:rsidRPr="00A70E64" w:rsidRDefault="00A70E64" w:rsidP="00A70E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 подключения объекта капитального строительства к сетям водопровода и канализации;</w:t>
      </w:r>
    </w:p>
    <w:p w:rsidR="00A70E64" w:rsidRPr="00A70E64" w:rsidRDefault="00A70E64" w:rsidP="00A70E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Срок действия технических условий три года. По истечении этого срока параметры выданных технических условий могут быть изменены.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смены владельца земельного участка, которому были выданы технические условия, новый владелец вправе воспользоваться этими техническими условиями, уведомив об этом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МУП ЖКХ «Станица»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действующим Законодательством РФ, в течение 1 года после получения технических условий заявитель обращается в ресурсную организацию с </w:t>
      </w:r>
      <w:proofErr w:type="gramStart"/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заявлением  о</w:t>
      </w:r>
      <w:proofErr w:type="gramEnd"/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подключении (технологического присоединения) объекта капитального строительства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Cs/>
          <w:sz w:val="24"/>
          <w:szCs w:val="24"/>
          <w:lang w:eastAsia="ru-RU"/>
        </w:rPr>
        <w:t>Сроки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Технические условия или информация о плате за подключение объекта капитального строительства к сетям водопровода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водоотведения МУП ЖКХ «Станица»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определяются и предоставляются в соответствии с требованиями законодательства к срокам подготовки документов в течение </w:t>
      </w:r>
      <w:r w:rsidRPr="00A70E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 рабочих дней 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даты получения запроса и предоставления полного пакета документов. При отсутствии возможности </w:t>
      </w:r>
      <w:proofErr w:type="gramStart"/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подключения</w:t>
      </w:r>
      <w:proofErr w:type="gramEnd"/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строящегося (реконструируемого) объекта капитального строительства к сетям инженерно-технического обеспечения заявителю направляется отказ в выдаче указанных условий.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Подготовка технических условий осуществляется без взимания платы.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оформления условий подключения (технологического присоединения) заказчик должен представить следующие документы: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  <w:r w:rsidRPr="00A70E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физических лиц</w:t>
      </w:r>
      <w:r w:rsidRPr="00A70E6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70E64" w:rsidRPr="00A70E64" w:rsidRDefault="00A70E64" w:rsidP="00A70E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предоставление ТУ (бланк Заявления установленной формы).</w:t>
      </w:r>
    </w:p>
    <w:p w:rsidR="00A70E64" w:rsidRPr="00A70E64" w:rsidRDefault="00A70E64" w:rsidP="00A70E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Копии правоустанавливающих документов (пользования, владения и. т.д.) на строение, земельный участок (Свидетельство о государственной регистрации права собственности, Договор аренды и т.д.).</w:t>
      </w:r>
    </w:p>
    <w:p w:rsidR="00A70E64" w:rsidRPr="00A70E64" w:rsidRDefault="00A70E64" w:rsidP="00A70E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Документы, подтверждающие полномочия лица, подписывающего Заявление (копия паспорта, доверенность, если Заявление подписывается по доверенности).</w:t>
      </w:r>
    </w:p>
    <w:p w:rsidR="00EB3AF3" w:rsidRPr="00EB3AF3" w:rsidRDefault="00EB3AF3" w:rsidP="00EB3AF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B3AF3">
        <w:rPr>
          <w:rStyle w:val="blk"/>
          <w:rFonts w:ascii="Arial" w:hAnsi="Arial" w:cs="Arial"/>
          <w:sz w:val="24"/>
          <w:szCs w:val="24"/>
        </w:rPr>
        <w:t>Т</w:t>
      </w:r>
      <w:r w:rsidRPr="00EB3AF3">
        <w:rPr>
          <w:rStyle w:val="blk"/>
          <w:rFonts w:ascii="Arial" w:hAnsi="Arial" w:cs="Arial"/>
          <w:sz w:val="24"/>
          <w:szCs w:val="24"/>
        </w:rPr>
        <w:t>опографическ</w:t>
      </w:r>
      <w:r w:rsidRPr="00EB3AF3">
        <w:rPr>
          <w:rStyle w:val="blk"/>
          <w:rFonts w:ascii="Arial" w:hAnsi="Arial" w:cs="Arial"/>
          <w:sz w:val="24"/>
          <w:szCs w:val="24"/>
        </w:rPr>
        <w:t xml:space="preserve">ая </w:t>
      </w:r>
      <w:r w:rsidRPr="00EB3AF3">
        <w:rPr>
          <w:rStyle w:val="blk"/>
          <w:rFonts w:ascii="Arial" w:hAnsi="Arial" w:cs="Arial"/>
          <w:sz w:val="24"/>
          <w:szCs w:val="24"/>
        </w:rPr>
        <w:t>карт</w:t>
      </w:r>
      <w:r w:rsidRPr="00EB3AF3">
        <w:rPr>
          <w:rStyle w:val="blk"/>
          <w:rFonts w:ascii="Arial" w:hAnsi="Arial" w:cs="Arial"/>
          <w:sz w:val="24"/>
          <w:szCs w:val="24"/>
        </w:rPr>
        <w:t>а</w:t>
      </w:r>
      <w:r w:rsidRPr="00EB3AF3">
        <w:rPr>
          <w:rStyle w:val="blk"/>
          <w:rFonts w:ascii="Arial" w:hAnsi="Arial" w:cs="Arial"/>
          <w:sz w:val="24"/>
          <w:szCs w:val="24"/>
        </w:rPr>
        <w:t xml:space="preserve"> земельного участка в масштабе 1:500 (со всеми наземными и подземными коммуникациями и сооружениями), согласованную с эксплуатирующими организациями.</w:t>
      </w:r>
    </w:p>
    <w:p w:rsidR="00A70E64" w:rsidRPr="00A70E64" w:rsidRDefault="00A70E64" w:rsidP="00A70E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Разрешение собственника сетей водоснабжения или водоотведения на подключение (при необходимости)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Для юридических лиц:</w:t>
      </w:r>
    </w:p>
    <w:p w:rsidR="00A70E64" w:rsidRPr="00A70E64" w:rsidRDefault="00A70E64" w:rsidP="00A70E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предоставление ТУ (бланк Заявления установленной формы).</w:t>
      </w:r>
    </w:p>
    <w:p w:rsidR="00A70E64" w:rsidRPr="00A70E64" w:rsidRDefault="00A70E64" w:rsidP="00A70E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учредительных документов (Устав (1-</w:t>
      </w:r>
      <w:r w:rsidR="00EB3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3 -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и последняя страница), Приказ о назначении руководителя).</w:t>
      </w:r>
    </w:p>
    <w:p w:rsidR="00A70E64" w:rsidRPr="00A70E64" w:rsidRDefault="00A70E64" w:rsidP="00A70E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полномочия лица, подписывающего Заявление (копия паспорта, доверенность, если Заявление подписывается по доверенности).</w:t>
      </w:r>
    </w:p>
    <w:p w:rsidR="00A70E64" w:rsidRPr="00A70E64" w:rsidRDefault="00A70E64" w:rsidP="00A70E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Копии правоустанавливающих документов (пользования, владения и. т.д.) на строение, земельный участок (Свидетельство о государственной регистрации права собственности, Договор аренды, Разрешение на строительство, Кадастровый паспорт и т.д.).</w:t>
      </w:r>
    </w:p>
    <w:p w:rsidR="00A70E64" w:rsidRPr="00A70E64" w:rsidRDefault="00A70E64" w:rsidP="00A70E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Топографическая карта участка (размер 1:500 со всеми наземными и подземными коммуникациями и сооружениями), согласованная с эксплуатирующими организациями.</w:t>
      </w:r>
    </w:p>
    <w:p w:rsidR="00A70E64" w:rsidRPr="00A70E64" w:rsidRDefault="00A70E64" w:rsidP="00A70E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водопотребления и водоотведения подключаемого объекта с указанием видов водопользования, в том числе при пожаротушении.</w:t>
      </w:r>
    </w:p>
    <w:p w:rsidR="00A70E64" w:rsidRPr="00A70E64" w:rsidRDefault="00A70E64" w:rsidP="00A70E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Идентификационный номер налогоплательщика (ИНН) – копия.</w:t>
      </w:r>
    </w:p>
    <w:p w:rsidR="00A70E64" w:rsidRPr="00A70E64" w:rsidRDefault="00A70E64" w:rsidP="00A70E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Свидетельство ЕГРЮЛ – копия.</w:t>
      </w:r>
    </w:p>
    <w:p w:rsidR="00A70E64" w:rsidRPr="00A70E64" w:rsidRDefault="00A70E64" w:rsidP="00A70E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Разрешение собственника сетей водоснабжения или водоотведения на подключение (при необходимости).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Сроки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требованиями законодательства к срокам подготовки документов («Правил холодного водоснабжения и водоотведения», утвержденными постановлением Правительства РФ от 27.07.2013 г. № 644, раздела  IV; «Изменения, которые вносятся в Акты Правительства РФ в части оптимизации порядка подключения объектов капитального строительства к системам горячего, холодного водоснабжения и водоотведения», утвержденные Постановление Правительства РФ от 29.06.2017г. № 778)  </w:t>
      </w:r>
      <w:r w:rsidR="007357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МУП ЖКХ «Станица»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производит подготовку документов не позднее установленного законодательством срока:</w:t>
      </w:r>
      <w:r w:rsidRPr="00A70E6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A70E64" w:rsidRPr="00A70E64" w:rsidRDefault="00A70E64" w:rsidP="007357D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некомплектности представленных документов или несоответствия </w:t>
      </w:r>
      <w:r w:rsidR="00EB3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МУП ЖКХ «Станица»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</w:t>
      </w:r>
      <w:r w:rsidRPr="00A70E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 рабочих дней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получения заявления уведомляет об этом заказчика, которому необходимо в течение 20 рабочих дней со дня его получения представить недостающие сведения и (или) документы. В случае непредставления заказчиком недостающих сведений и (или) документов в течение указанного срока</w:t>
      </w:r>
      <w:r w:rsidR="00EB3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МУП ЖКХ «Станица»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аннулирует заявление и уведомляет об этом заказчика в течение 3 рабочих дней со дня принятия решения об аннулировании указанного заявления.</w:t>
      </w:r>
    </w:p>
    <w:p w:rsidR="00A70E64" w:rsidRPr="00A70E64" w:rsidRDefault="00A70E64" w:rsidP="007357D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представления сведений и документов в полном объеме и наличия технической возможности подключения (технологического присоединения),</w:t>
      </w:r>
      <w:r w:rsidR="00EB3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МУП ЖКХ «Станица»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</w:t>
      </w:r>
      <w:r w:rsidR="00EB3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A70E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70E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рабочих дней</w:t>
      </w:r>
      <w:r w:rsidRPr="00A70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представления сведений и документов направляет заявителю условий подключения (технологического присоединения).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Подготовка условий подключения (технологического </w:t>
      </w:r>
      <w:proofErr w:type="gramStart"/>
      <w:r w:rsidRPr="00A70E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присоединения)  осуществляется</w:t>
      </w:r>
      <w:proofErr w:type="gramEnd"/>
      <w:r w:rsidRPr="00A70E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без взимания платы.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Контактная информация </w:t>
      </w:r>
    </w:p>
    <w:p w:rsidR="00A70E64" w:rsidRPr="00A70E64" w:rsidRDefault="00A70E64" w:rsidP="00A7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8(863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97</w:t>
      </w:r>
      <w:r w:rsidRPr="00A70E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2-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29</w:t>
      </w:r>
      <w:r w:rsidRPr="00A70E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60</w:t>
      </w:r>
    </w:p>
    <w:p w:rsidR="006F1EAF" w:rsidRDefault="006F1EAF"/>
    <w:sectPr w:rsidR="006F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5D1"/>
    <w:multiLevelType w:val="multilevel"/>
    <w:tmpl w:val="9BB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05D7A"/>
    <w:multiLevelType w:val="multilevel"/>
    <w:tmpl w:val="D8D0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02A61"/>
    <w:multiLevelType w:val="multilevel"/>
    <w:tmpl w:val="20DA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7D2422"/>
    <w:multiLevelType w:val="multilevel"/>
    <w:tmpl w:val="B75A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0111B"/>
    <w:multiLevelType w:val="multilevel"/>
    <w:tmpl w:val="E45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B6852"/>
    <w:multiLevelType w:val="multilevel"/>
    <w:tmpl w:val="AF2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A534E"/>
    <w:multiLevelType w:val="multilevel"/>
    <w:tmpl w:val="1BA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64AD6"/>
    <w:multiLevelType w:val="multilevel"/>
    <w:tmpl w:val="57C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BF004F"/>
    <w:multiLevelType w:val="multilevel"/>
    <w:tmpl w:val="2672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42391"/>
    <w:multiLevelType w:val="multilevel"/>
    <w:tmpl w:val="574C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DF4985"/>
    <w:multiLevelType w:val="multilevel"/>
    <w:tmpl w:val="93FA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B2B81"/>
    <w:multiLevelType w:val="multilevel"/>
    <w:tmpl w:val="5E4A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26F0E"/>
    <w:multiLevelType w:val="multilevel"/>
    <w:tmpl w:val="8BC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135409"/>
    <w:multiLevelType w:val="multilevel"/>
    <w:tmpl w:val="2E44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76F47"/>
    <w:multiLevelType w:val="multilevel"/>
    <w:tmpl w:val="86C6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905742"/>
    <w:multiLevelType w:val="multilevel"/>
    <w:tmpl w:val="9B0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D0454A"/>
    <w:multiLevelType w:val="multilevel"/>
    <w:tmpl w:val="C3F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387802"/>
    <w:multiLevelType w:val="multilevel"/>
    <w:tmpl w:val="56C6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4"/>
  </w:num>
  <w:num w:numId="5">
    <w:abstractNumId w:val="13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7"/>
  </w:num>
  <w:num w:numId="11">
    <w:abstractNumId w:val="4"/>
  </w:num>
  <w:num w:numId="12">
    <w:abstractNumId w:val="6"/>
  </w:num>
  <w:num w:numId="13">
    <w:abstractNumId w:val="11"/>
  </w:num>
  <w:num w:numId="14">
    <w:abstractNumId w:val="16"/>
  </w:num>
  <w:num w:numId="15">
    <w:abstractNumId w:val="7"/>
  </w:num>
  <w:num w:numId="16">
    <w:abstractNumId w:val="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64"/>
    <w:rsid w:val="006F1EAF"/>
    <w:rsid w:val="007357DA"/>
    <w:rsid w:val="00A70E64"/>
    <w:rsid w:val="00E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BC8D9-CB8F-4F1A-83D0-EAC6AE2D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EB3AF3"/>
  </w:style>
  <w:style w:type="paragraph" w:styleId="a3">
    <w:name w:val="List Paragraph"/>
    <w:basedOn w:val="a"/>
    <w:uiPriority w:val="34"/>
    <w:qFormat/>
    <w:rsid w:val="00EB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2019-04-18T10:43:00Z</dcterms:created>
  <dcterms:modified xsi:type="dcterms:W3CDTF">2019-04-18T11:06:00Z</dcterms:modified>
</cp:coreProperties>
</file>